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A9E6" w14:textId="5812F2DA" w:rsidR="00DF14A9" w:rsidRPr="00A02EC1" w:rsidRDefault="00F8775E" w:rsidP="006B1DE0">
      <w:pPr>
        <w:spacing w:after="120" w:line="240" w:lineRule="auto"/>
        <w:rPr>
          <w:rFonts w:eastAsia="Times New Roman" w:cs="Times New Roman"/>
          <w:b/>
          <w:color w:val="000000"/>
          <w:sz w:val="23"/>
          <w:szCs w:val="23"/>
        </w:rPr>
      </w:pPr>
      <w:r w:rsidRPr="00A02EC1">
        <w:rPr>
          <w:rFonts w:eastAsia="Times New Roman" w:cs="Times New Roman"/>
          <w:b/>
          <w:color w:val="000000"/>
          <w:sz w:val="23"/>
          <w:szCs w:val="23"/>
        </w:rPr>
        <w:t xml:space="preserve">Graduate </w:t>
      </w:r>
      <w:r w:rsidR="00DF14A9" w:rsidRPr="00A02EC1">
        <w:rPr>
          <w:rFonts w:eastAsia="Times New Roman" w:cs="Times New Roman"/>
          <w:b/>
          <w:color w:val="000000"/>
          <w:sz w:val="23"/>
          <w:szCs w:val="23"/>
        </w:rPr>
        <w:t>Research Assi</w:t>
      </w:r>
      <w:r w:rsidR="00CD27E5" w:rsidRPr="00A02EC1">
        <w:rPr>
          <w:rFonts w:eastAsia="Times New Roman" w:cs="Times New Roman"/>
          <w:b/>
          <w:color w:val="000000"/>
          <w:sz w:val="23"/>
          <w:szCs w:val="23"/>
        </w:rPr>
        <w:t>stant for ASPIRE (</w:t>
      </w:r>
      <w:r w:rsidRPr="00A02EC1">
        <w:rPr>
          <w:rFonts w:eastAsia="Times New Roman" w:cs="Times New Roman"/>
          <w:b/>
          <w:color w:val="000000"/>
          <w:sz w:val="23"/>
          <w:szCs w:val="23"/>
        </w:rPr>
        <w:t>Fall</w:t>
      </w:r>
      <w:r w:rsidR="00CD27E5" w:rsidRPr="00A02EC1">
        <w:rPr>
          <w:rFonts w:eastAsia="Times New Roman" w:cs="Times New Roman"/>
          <w:b/>
          <w:color w:val="000000"/>
          <w:sz w:val="23"/>
          <w:szCs w:val="23"/>
        </w:rPr>
        <w:t xml:space="preserve"> 2022)</w:t>
      </w:r>
    </w:p>
    <w:p w14:paraId="3E52987A" w14:textId="4D0D83B6" w:rsidR="007C7530" w:rsidRPr="00A02EC1" w:rsidRDefault="007C7530" w:rsidP="006B1DE0">
      <w:pPr>
        <w:spacing w:after="120" w:line="240" w:lineRule="auto"/>
        <w:rPr>
          <w:rFonts w:eastAsia="Times New Roman" w:cs="Times New Roman"/>
          <w:color w:val="000000"/>
          <w:sz w:val="23"/>
          <w:szCs w:val="23"/>
        </w:rPr>
      </w:pPr>
      <w:r w:rsidRPr="00A02EC1">
        <w:rPr>
          <w:rFonts w:eastAsia="Times New Roman" w:cs="Times New Roman"/>
          <w:color w:val="000000"/>
          <w:sz w:val="23"/>
          <w:szCs w:val="23"/>
        </w:rPr>
        <w:t>The ASPIRE project is seeking a</w:t>
      </w:r>
      <w:r w:rsidR="00F8775E" w:rsidRPr="00A02EC1">
        <w:rPr>
          <w:rFonts w:eastAsia="Times New Roman" w:cs="Times New Roman"/>
          <w:color w:val="000000"/>
          <w:sz w:val="23"/>
          <w:szCs w:val="23"/>
        </w:rPr>
        <w:t xml:space="preserve"> grad</w:t>
      </w:r>
      <w:r w:rsidRPr="00A02EC1">
        <w:rPr>
          <w:rFonts w:eastAsia="Times New Roman" w:cs="Times New Roman"/>
          <w:color w:val="000000"/>
          <w:sz w:val="23"/>
          <w:szCs w:val="23"/>
        </w:rPr>
        <w:t xml:space="preserve"> RA</w:t>
      </w:r>
      <w:r w:rsidR="00890C26" w:rsidRPr="00A02EC1">
        <w:rPr>
          <w:rFonts w:eastAsia="Times New Roman" w:cs="Times New Roman"/>
          <w:color w:val="000000"/>
          <w:sz w:val="23"/>
          <w:szCs w:val="23"/>
        </w:rPr>
        <w:t xml:space="preserve"> (</w:t>
      </w:r>
      <w:r w:rsidR="00F8775E" w:rsidRPr="00A02EC1">
        <w:rPr>
          <w:rFonts w:eastAsia="Times New Roman" w:cs="Times New Roman"/>
          <w:color w:val="000000"/>
          <w:sz w:val="23"/>
          <w:szCs w:val="23"/>
        </w:rPr>
        <w:t>50</w:t>
      </w:r>
      <w:r w:rsidR="00890C26" w:rsidRPr="00A02EC1">
        <w:rPr>
          <w:rFonts w:eastAsia="Times New Roman" w:cs="Times New Roman"/>
          <w:color w:val="000000"/>
          <w:sz w:val="23"/>
          <w:szCs w:val="23"/>
        </w:rPr>
        <w:t>% time)</w:t>
      </w:r>
      <w:r w:rsidRPr="00A02EC1">
        <w:rPr>
          <w:rFonts w:eastAsia="Times New Roman" w:cs="Times New Roman"/>
          <w:color w:val="000000"/>
          <w:sz w:val="23"/>
          <w:szCs w:val="23"/>
        </w:rPr>
        <w:t xml:space="preserve"> for the </w:t>
      </w:r>
      <w:r w:rsidR="00F8775E" w:rsidRPr="00A02EC1">
        <w:rPr>
          <w:rFonts w:eastAsia="Times New Roman" w:cs="Times New Roman"/>
          <w:color w:val="000000"/>
          <w:sz w:val="23"/>
          <w:szCs w:val="23"/>
        </w:rPr>
        <w:t>fall</w:t>
      </w:r>
      <w:r w:rsidRPr="00A02EC1">
        <w:rPr>
          <w:rFonts w:eastAsia="Times New Roman" w:cs="Times New Roman"/>
          <w:color w:val="000000"/>
          <w:sz w:val="23"/>
          <w:szCs w:val="23"/>
        </w:rPr>
        <w:t xml:space="preserve"> of 2022 to </w:t>
      </w:r>
      <w:r w:rsidR="00F8775E" w:rsidRPr="00A02EC1">
        <w:rPr>
          <w:rFonts w:eastAsia="Times New Roman" w:cs="Times New Roman"/>
          <w:color w:val="000000"/>
          <w:sz w:val="23"/>
          <w:szCs w:val="23"/>
        </w:rPr>
        <w:t>assist in data analysis and content preparation for presentations and reports related to the project’s innovation ecosystem diagnostic and related ecosystem component diagnostics, including culture, systems, and processes.</w:t>
      </w:r>
    </w:p>
    <w:p w14:paraId="1A82AAD2" w14:textId="77777777" w:rsidR="00711489" w:rsidRPr="00A02EC1" w:rsidRDefault="00711489" w:rsidP="006B1DE0">
      <w:pPr>
        <w:spacing w:after="120" w:line="240" w:lineRule="auto"/>
        <w:rPr>
          <w:rFonts w:eastAsia="Times New Roman" w:cs="Times New Roman"/>
          <w:color w:val="000000"/>
          <w:sz w:val="23"/>
          <w:szCs w:val="23"/>
        </w:rPr>
      </w:pPr>
    </w:p>
    <w:p w14:paraId="6E197CA8" w14:textId="77777777" w:rsidR="00711489" w:rsidRPr="00A02EC1" w:rsidRDefault="00711489" w:rsidP="00711489">
      <w:pPr>
        <w:spacing w:after="120" w:line="240" w:lineRule="auto"/>
        <w:rPr>
          <w:rFonts w:eastAsia="Times New Roman" w:cs="Times New Roman"/>
          <w:b/>
          <w:color w:val="000000"/>
          <w:sz w:val="23"/>
          <w:szCs w:val="23"/>
        </w:rPr>
      </w:pPr>
      <w:r w:rsidRPr="00A02EC1">
        <w:rPr>
          <w:rFonts w:eastAsia="Times New Roman" w:cs="Times New Roman"/>
          <w:b/>
          <w:color w:val="000000"/>
          <w:sz w:val="23"/>
          <w:szCs w:val="23"/>
        </w:rPr>
        <w:t>About ASPIRE</w:t>
      </w:r>
    </w:p>
    <w:p w14:paraId="62D03616" w14:textId="77777777" w:rsidR="00711489" w:rsidRPr="00A02EC1" w:rsidRDefault="00711489" w:rsidP="00711489">
      <w:pPr>
        <w:spacing w:after="120" w:line="240" w:lineRule="auto"/>
        <w:rPr>
          <w:rFonts w:eastAsia="Times New Roman" w:cs="Times New Roman"/>
          <w:sz w:val="23"/>
          <w:szCs w:val="23"/>
        </w:rPr>
      </w:pPr>
      <w:r w:rsidRPr="00A02EC1">
        <w:rPr>
          <w:rFonts w:eastAsia="Times New Roman" w:cs="Times New Roman"/>
          <w:color w:val="000000"/>
          <w:sz w:val="23"/>
          <w:szCs w:val="23"/>
        </w:rPr>
        <w:t xml:space="preserve">ASPIRE (Achieving Sustainable Partnerships for Innovation, Research, and Entrepreneurship) is a joint project between the Massachusetts Institute of Technology (MIT) in the US and Universidad del Valle de Guatemala (UVG), and the </w:t>
      </w:r>
      <w:proofErr w:type="spellStart"/>
      <w:r w:rsidRPr="00A02EC1">
        <w:rPr>
          <w:rFonts w:eastAsia="Times New Roman" w:cs="Times New Roman"/>
          <w:color w:val="000000"/>
          <w:sz w:val="23"/>
          <w:szCs w:val="23"/>
        </w:rPr>
        <w:t>Asociación</w:t>
      </w:r>
      <w:proofErr w:type="spellEnd"/>
      <w:r w:rsidRPr="00A02EC1">
        <w:rPr>
          <w:rFonts w:eastAsia="Times New Roman" w:cs="Times New Roman"/>
          <w:color w:val="000000"/>
          <w:sz w:val="23"/>
          <w:szCs w:val="23"/>
        </w:rPr>
        <w:t xml:space="preserve"> </w:t>
      </w:r>
      <w:proofErr w:type="spellStart"/>
      <w:r w:rsidRPr="00A02EC1">
        <w:rPr>
          <w:rFonts w:eastAsia="Times New Roman" w:cs="Times New Roman"/>
          <w:color w:val="000000"/>
          <w:sz w:val="23"/>
          <w:szCs w:val="23"/>
        </w:rPr>
        <w:t>Guatemalteca</w:t>
      </w:r>
      <w:proofErr w:type="spellEnd"/>
      <w:r w:rsidRPr="00A02EC1">
        <w:rPr>
          <w:rFonts w:eastAsia="Times New Roman" w:cs="Times New Roman"/>
          <w:color w:val="000000"/>
          <w:sz w:val="23"/>
          <w:szCs w:val="23"/>
        </w:rPr>
        <w:t xml:space="preserve"> de </w:t>
      </w:r>
      <w:proofErr w:type="spellStart"/>
      <w:r w:rsidRPr="00A02EC1">
        <w:rPr>
          <w:rFonts w:eastAsia="Times New Roman" w:cs="Times New Roman"/>
          <w:color w:val="000000"/>
          <w:sz w:val="23"/>
          <w:szCs w:val="23"/>
        </w:rPr>
        <w:t>Exportadores</w:t>
      </w:r>
      <w:proofErr w:type="spellEnd"/>
      <w:r w:rsidRPr="00A02EC1">
        <w:rPr>
          <w:rFonts w:eastAsia="Times New Roman" w:cs="Times New Roman"/>
          <w:color w:val="000000"/>
          <w:sz w:val="23"/>
          <w:szCs w:val="23"/>
        </w:rPr>
        <w:t xml:space="preserve"> (AGEXPORT) in Guatemala. This project is leveraging existing assets to expand the innovation, research, and entrepreneurship capacity of UVG and more broadly, of higher education institutions in Latin America to address development challenges. This five-year, $15 million project is funded by USAID through their BRIDGE-Train program.</w:t>
      </w:r>
    </w:p>
    <w:p w14:paraId="68B7C9F9" w14:textId="77777777" w:rsidR="00711489" w:rsidRPr="00A02EC1" w:rsidRDefault="00711489" w:rsidP="00711489">
      <w:pPr>
        <w:spacing w:after="120" w:line="240" w:lineRule="auto"/>
        <w:rPr>
          <w:rFonts w:eastAsia="Times New Roman" w:cs="Times New Roman"/>
          <w:sz w:val="23"/>
          <w:szCs w:val="23"/>
        </w:rPr>
      </w:pPr>
      <w:r w:rsidRPr="00A02EC1">
        <w:rPr>
          <w:rFonts w:eastAsia="Times New Roman" w:cs="Times New Roman"/>
          <w:bCs/>
          <w:color w:val="000000"/>
          <w:sz w:val="23"/>
          <w:szCs w:val="23"/>
        </w:rPr>
        <w:t>ASPIRE Project Objectives: </w:t>
      </w:r>
    </w:p>
    <w:p w14:paraId="6DCC4972" w14:textId="77777777" w:rsidR="00711489" w:rsidRPr="00A02EC1" w:rsidRDefault="00711489" w:rsidP="00711489">
      <w:pPr>
        <w:numPr>
          <w:ilvl w:val="0"/>
          <w:numId w:val="3"/>
        </w:numPr>
        <w:spacing w:after="120" w:line="240" w:lineRule="auto"/>
        <w:textAlignment w:val="baseline"/>
        <w:rPr>
          <w:rFonts w:eastAsia="Times New Roman" w:cs="Times New Roman"/>
          <w:color w:val="000000"/>
          <w:sz w:val="23"/>
          <w:szCs w:val="23"/>
        </w:rPr>
      </w:pPr>
      <w:r w:rsidRPr="00A02EC1">
        <w:rPr>
          <w:rFonts w:eastAsia="Times New Roman" w:cs="Times New Roman"/>
          <w:bCs/>
          <w:color w:val="000000"/>
          <w:sz w:val="23"/>
          <w:szCs w:val="23"/>
        </w:rPr>
        <w:t>Training:</w:t>
      </w:r>
      <w:r w:rsidRPr="00A02EC1">
        <w:rPr>
          <w:rFonts w:eastAsia="Times New Roman" w:cs="Times New Roman"/>
          <w:color w:val="000000"/>
          <w:sz w:val="23"/>
          <w:szCs w:val="23"/>
        </w:rPr>
        <w:t xml:space="preserve"> Strengthen capacity for training in applied research, inclusive innovation, and entrepreneurship for regional and local development; develop a model for training in these </w:t>
      </w:r>
      <w:proofErr w:type="gramStart"/>
      <w:r w:rsidRPr="00A02EC1">
        <w:rPr>
          <w:rFonts w:eastAsia="Times New Roman" w:cs="Times New Roman"/>
          <w:color w:val="000000"/>
          <w:sz w:val="23"/>
          <w:szCs w:val="23"/>
        </w:rPr>
        <w:t>topics;</w:t>
      </w:r>
      <w:proofErr w:type="gramEnd"/>
    </w:p>
    <w:p w14:paraId="512A7B25" w14:textId="77777777" w:rsidR="00711489" w:rsidRPr="00A02EC1" w:rsidRDefault="00711489" w:rsidP="00711489">
      <w:pPr>
        <w:numPr>
          <w:ilvl w:val="0"/>
          <w:numId w:val="3"/>
        </w:numPr>
        <w:spacing w:after="120" w:line="240" w:lineRule="auto"/>
        <w:textAlignment w:val="baseline"/>
        <w:rPr>
          <w:rFonts w:eastAsia="Times New Roman" w:cs="Times New Roman"/>
          <w:color w:val="000000"/>
          <w:sz w:val="23"/>
          <w:szCs w:val="23"/>
        </w:rPr>
      </w:pPr>
      <w:r w:rsidRPr="00A02EC1">
        <w:rPr>
          <w:rFonts w:eastAsia="Times New Roman" w:cs="Times New Roman"/>
          <w:bCs/>
          <w:color w:val="000000"/>
          <w:sz w:val="23"/>
          <w:szCs w:val="23"/>
        </w:rPr>
        <w:t xml:space="preserve">Research and Innovation: </w:t>
      </w:r>
      <w:r w:rsidRPr="00A02EC1">
        <w:rPr>
          <w:rFonts w:eastAsia="Times New Roman" w:cs="Times New Roman"/>
          <w:color w:val="000000"/>
          <w:sz w:val="23"/>
          <w:szCs w:val="23"/>
        </w:rPr>
        <w:t>Strengthen capacities to produce high-quality research and entrepreneurship focused on addressing local and regional development priorities; strengthen UVG’s innovation and entrepreneurial ecosystem</w:t>
      </w:r>
    </w:p>
    <w:p w14:paraId="65C32776" w14:textId="77777777" w:rsidR="00711489" w:rsidRPr="00A02EC1" w:rsidRDefault="00711489" w:rsidP="00711489">
      <w:pPr>
        <w:numPr>
          <w:ilvl w:val="0"/>
          <w:numId w:val="3"/>
        </w:numPr>
        <w:spacing w:after="120" w:line="240" w:lineRule="auto"/>
        <w:textAlignment w:val="baseline"/>
        <w:rPr>
          <w:rFonts w:eastAsia="Times New Roman" w:cs="Times New Roman"/>
          <w:color w:val="000000"/>
          <w:sz w:val="23"/>
          <w:szCs w:val="23"/>
        </w:rPr>
      </w:pPr>
      <w:r w:rsidRPr="00A02EC1">
        <w:rPr>
          <w:rFonts w:eastAsia="Times New Roman" w:cs="Times New Roman"/>
          <w:bCs/>
          <w:color w:val="000000"/>
          <w:sz w:val="23"/>
          <w:szCs w:val="23"/>
        </w:rPr>
        <w:t xml:space="preserve">Partnership, Research Translation, and Uptake: </w:t>
      </w:r>
      <w:r w:rsidRPr="00A02EC1">
        <w:rPr>
          <w:rFonts w:eastAsia="Times New Roman" w:cs="Times New Roman"/>
          <w:color w:val="000000"/>
          <w:sz w:val="23"/>
          <w:szCs w:val="23"/>
        </w:rPr>
        <w:t>Create collaborations that ensure the practical use of university research and innovation; position university entrepreneurs to succeed in the broader innovation and entrepreneurial ecosystem</w:t>
      </w:r>
    </w:p>
    <w:p w14:paraId="0ACDBEB9" w14:textId="77777777" w:rsidR="00711489" w:rsidRPr="00A02EC1" w:rsidRDefault="00711489" w:rsidP="00711489">
      <w:pPr>
        <w:numPr>
          <w:ilvl w:val="0"/>
          <w:numId w:val="3"/>
        </w:numPr>
        <w:spacing w:after="120" w:line="240" w:lineRule="auto"/>
        <w:textAlignment w:val="baseline"/>
        <w:rPr>
          <w:rFonts w:eastAsia="Times New Roman" w:cs="Times New Roman"/>
          <w:color w:val="000000"/>
          <w:sz w:val="23"/>
          <w:szCs w:val="23"/>
        </w:rPr>
      </w:pPr>
      <w:r w:rsidRPr="00A02EC1">
        <w:rPr>
          <w:rFonts w:eastAsia="Times New Roman" w:cs="Times New Roman"/>
          <w:bCs/>
          <w:color w:val="000000"/>
          <w:sz w:val="23"/>
          <w:szCs w:val="23"/>
        </w:rPr>
        <w:t xml:space="preserve">Culture and Systems: </w:t>
      </w:r>
      <w:r w:rsidRPr="00A02EC1">
        <w:rPr>
          <w:rFonts w:eastAsia="Times New Roman" w:cs="Times New Roman"/>
          <w:color w:val="000000"/>
          <w:sz w:val="23"/>
          <w:szCs w:val="23"/>
        </w:rPr>
        <w:t>Create an environment at UVG that is supportive of innovation, entrepreneurship, and technology transfer; strengthen a culture of local innovation</w:t>
      </w:r>
    </w:p>
    <w:p w14:paraId="121A856B" w14:textId="77777777" w:rsidR="00711489" w:rsidRPr="00A02EC1" w:rsidRDefault="00711489" w:rsidP="00711489">
      <w:pPr>
        <w:spacing w:after="120"/>
        <w:rPr>
          <w:sz w:val="23"/>
          <w:szCs w:val="23"/>
        </w:rPr>
      </w:pPr>
    </w:p>
    <w:p w14:paraId="1E7D14EB" w14:textId="77777777" w:rsidR="00711489" w:rsidRPr="00A02EC1" w:rsidRDefault="00711489" w:rsidP="00711489">
      <w:pPr>
        <w:spacing w:after="120" w:line="240" w:lineRule="auto"/>
        <w:rPr>
          <w:rFonts w:eastAsia="Times New Roman" w:cs="Times New Roman"/>
          <w:bCs/>
          <w:color w:val="000000"/>
          <w:sz w:val="23"/>
          <w:szCs w:val="23"/>
        </w:rPr>
      </w:pPr>
      <w:r w:rsidRPr="00A02EC1">
        <w:rPr>
          <w:rFonts w:eastAsia="Times New Roman" w:cs="Times New Roman"/>
          <w:bCs/>
          <w:color w:val="000000"/>
          <w:sz w:val="23"/>
          <w:szCs w:val="23"/>
        </w:rPr>
        <w:t xml:space="preserve">ASPIRE Diagnostics: </w:t>
      </w:r>
    </w:p>
    <w:p w14:paraId="3A72351E" w14:textId="146371EF" w:rsidR="00A02EC1" w:rsidRPr="00A02EC1" w:rsidRDefault="00711489" w:rsidP="006B1DE0">
      <w:pPr>
        <w:spacing w:after="120" w:line="240" w:lineRule="auto"/>
        <w:rPr>
          <w:rFonts w:eastAsia="Times New Roman" w:cs="Times New Roman"/>
          <w:bCs/>
          <w:color w:val="000000"/>
          <w:sz w:val="23"/>
          <w:szCs w:val="23"/>
        </w:rPr>
      </w:pPr>
      <w:r w:rsidRPr="00A02EC1">
        <w:rPr>
          <w:rFonts w:eastAsia="Times New Roman" w:cs="Times New Roman"/>
          <w:bCs/>
          <w:color w:val="000000"/>
          <w:sz w:val="23"/>
          <w:szCs w:val="23"/>
        </w:rPr>
        <w:t>ASPIRE is conducting a set of diagnostics of UVG’</w:t>
      </w:r>
      <w:r w:rsidR="00A02EC1" w:rsidRPr="00A02EC1">
        <w:rPr>
          <w:rFonts w:eastAsia="Times New Roman" w:cs="Times New Roman"/>
          <w:bCs/>
          <w:color w:val="000000"/>
          <w:sz w:val="23"/>
          <w:szCs w:val="23"/>
        </w:rPr>
        <w:t xml:space="preserve"> existing</w:t>
      </w:r>
      <w:r w:rsidRPr="00A02EC1">
        <w:rPr>
          <w:rFonts w:eastAsia="Times New Roman" w:cs="Times New Roman"/>
          <w:bCs/>
          <w:color w:val="000000"/>
          <w:sz w:val="23"/>
          <w:szCs w:val="23"/>
        </w:rPr>
        <w:t xml:space="preserve"> activities and systems that relate to </w:t>
      </w:r>
      <w:r w:rsidR="00A02EC1" w:rsidRPr="00A02EC1">
        <w:rPr>
          <w:rFonts w:eastAsia="Times New Roman" w:cs="Times New Roman"/>
          <w:bCs/>
          <w:color w:val="000000"/>
          <w:sz w:val="23"/>
          <w:szCs w:val="23"/>
        </w:rPr>
        <w:t>the project’s capacity strengthening goals</w:t>
      </w:r>
      <w:r w:rsidRPr="00A02EC1">
        <w:rPr>
          <w:rFonts w:eastAsia="Times New Roman" w:cs="Times New Roman"/>
          <w:bCs/>
          <w:color w:val="000000"/>
          <w:sz w:val="23"/>
          <w:szCs w:val="23"/>
        </w:rPr>
        <w:t xml:space="preserve">. These diagnostics cover topics including the overall innovation and entrepreneurial ecosystem at UVG, the research system and existing capacity for producing high-quality, development-oriented research, UVG’s capacity for and current practices around research translation, training, curricular and extracurricular activities, engagement with marginalized groups, and the culture, systems, and processes required to support development-oriented research, innovation, innovation-driven entrepreneurship, and research translation. </w:t>
      </w:r>
    </w:p>
    <w:p w14:paraId="46168EFA" w14:textId="77777777" w:rsidR="00A02EC1" w:rsidRPr="00A02EC1" w:rsidRDefault="00A02EC1" w:rsidP="006B1DE0">
      <w:pPr>
        <w:spacing w:after="120" w:line="240" w:lineRule="auto"/>
        <w:rPr>
          <w:rFonts w:eastAsia="Times New Roman" w:cs="Times New Roman"/>
          <w:bCs/>
          <w:color w:val="000000"/>
          <w:sz w:val="23"/>
          <w:szCs w:val="23"/>
        </w:rPr>
      </w:pPr>
    </w:p>
    <w:p w14:paraId="4EBEE324" w14:textId="4FB6FF6F" w:rsidR="00F8775E" w:rsidRPr="00A02EC1" w:rsidRDefault="00F8775E" w:rsidP="006B1DE0">
      <w:pPr>
        <w:spacing w:after="120" w:line="240" w:lineRule="auto"/>
        <w:rPr>
          <w:rFonts w:eastAsia="Times New Roman" w:cs="Times New Roman"/>
          <w:b/>
          <w:bCs/>
          <w:color w:val="000000"/>
          <w:sz w:val="23"/>
          <w:szCs w:val="23"/>
        </w:rPr>
      </w:pPr>
      <w:r w:rsidRPr="00A02EC1">
        <w:rPr>
          <w:rFonts w:eastAsia="Times New Roman" w:cs="Times New Roman"/>
          <w:b/>
          <w:bCs/>
          <w:color w:val="000000"/>
          <w:sz w:val="23"/>
          <w:szCs w:val="23"/>
        </w:rPr>
        <w:t>Responsibilities:</w:t>
      </w:r>
    </w:p>
    <w:p w14:paraId="2684C9B3" w14:textId="01392A3C" w:rsidR="00EC785A" w:rsidRPr="00A02EC1" w:rsidRDefault="00EC785A" w:rsidP="00EC785A">
      <w:pPr>
        <w:pStyle w:val="ListParagraph"/>
        <w:numPr>
          <w:ilvl w:val="0"/>
          <w:numId w:val="8"/>
        </w:numPr>
        <w:spacing w:after="120" w:line="240" w:lineRule="auto"/>
        <w:rPr>
          <w:rFonts w:eastAsia="Times New Roman" w:cs="Times New Roman"/>
          <w:color w:val="000000"/>
          <w:sz w:val="23"/>
          <w:szCs w:val="23"/>
          <w:u w:val="single"/>
        </w:rPr>
      </w:pPr>
      <w:r w:rsidRPr="00A02EC1">
        <w:rPr>
          <w:rFonts w:eastAsia="Times New Roman" w:cs="Times New Roman"/>
          <w:color w:val="000000"/>
          <w:sz w:val="23"/>
          <w:szCs w:val="23"/>
          <w:u w:val="single"/>
        </w:rPr>
        <w:t>Data analysis</w:t>
      </w:r>
    </w:p>
    <w:p w14:paraId="0915FDFE" w14:textId="2D84A000" w:rsidR="00EC785A" w:rsidRPr="00A02EC1" w:rsidRDefault="00EC785A" w:rsidP="00EC785A">
      <w:pPr>
        <w:pStyle w:val="ListParagraph"/>
        <w:numPr>
          <w:ilvl w:val="1"/>
          <w:numId w:val="8"/>
        </w:numPr>
        <w:spacing w:after="120" w:line="240" w:lineRule="auto"/>
        <w:rPr>
          <w:rFonts w:eastAsia="Times New Roman" w:cs="Times New Roman"/>
          <w:b/>
          <w:bCs/>
          <w:color w:val="000000"/>
          <w:sz w:val="23"/>
          <w:szCs w:val="23"/>
        </w:rPr>
      </w:pPr>
      <w:r w:rsidRPr="00A02EC1">
        <w:rPr>
          <w:rFonts w:eastAsia="Times New Roman" w:cs="Times New Roman"/>
          <w:color w:val="000000"/>
          <w:sz w:val="23"/>
          <w:szCs w:val="23"/>
        </w:rPr>
        <w:t>Code subsets of data related to key topics within the innovation ecosystem diagnostic and culture, systems, and processes diagnostic using existing codes and open coding</w:t>
      </w:r>
    </w:p>
    <w:p w14:paraId="53FAFC16" w14:textId="68E19C30" w:rsidR="00EC785A" w:rsidRPr="00A02EC1" w:rsidRDefault="00EC785A" w:rsidP="00EC785A">
      <w:pPr>
        <w:pStyle w:val="ListParagraph"/>
        <w:numPr>
          <w:ilvl w:val="1"/>
          <w:numId w:val="8"/>
        </w:numPr>
        <w:spacing w:after="120" w:line="240" w:lineRule="auto"/>
        <w:rPr>
          <w:rFonts w:eastAsia="Times New Roman" w:cs="Times New Roman"/>
          <w:b/>
          <w:bCs/>
          <w:color w:val="000000"/>
          <w:sz w:val="23"/>
          <w:szCs w:val="23"/>
        </w:rPr>
      </w:pPr>
      <w:r w:rsidRPr="00A02EC1">
        <w:rPr>
          <w:rFonts w:eastAsia="Times New Roman" w:cs="Times New Roman"/>
          <w:color w:val="000000"/>
          <w:sz w:val="23"/>
          <w:szCs w:val="23"/>
        </w:rPr>
        <w:t>Update coding and analysis performed on data from Phase 1 and 2 with Phase 3 data as it becomes available</w:t>
      </w:r>
    </w:p>
    <w:p w14:paraId="3D5B3443" w14:textId="68393B36" w:rsidR="00EC785A" w:rsidRPr="00A02EC1" w:rsidRDefault="00EC785A" w:rsidP="00EC785A">
      <w:pPr>
        <w:pStyle w:val="ListParagraph"/>
        <w:numPr>
          <w:ilvl w:val="1"/>
          <w:numId w:val="8"/>
        </w:numPr>
        <w:spacing w:after="120" w:line="240" w:lineRule="auto"/>
        <w:rPr>
          <w:rFonts w:eastAsia="Times New Roman" w:cs="Times New Roman"/>
          <w:b/>
          <w:bCs/>
          <w:color w:val="000000"/>
          <w:sz w:val="23"/>
          <w:szCs w:val="23"/>
        </w:rPr>
      </w:pPr>
      <w:r w:rsidRPr="00A02EC1">
        <w:rPr>
          <w:rFonts w:eastAsia="Times New Roman" w:cs="Times New Roman"/>
          <w:color w:val="000000"/>
          <w:sz w:val="23"/>
          <w:szCs w:val="23"/>
        </w:rPr>
        <w:t>Query coded data for specific topics; generate findings from queried data</w:t>
      </w:r>
    </w:p>
    <w:p w14:paraId="66A1DBDF" w14:textId="73EBD72B" w:rsidR="00EC785A" w:rsidRPr="00A02EC1" w:rsidRDefault="00EC785A" w:rsidP="00EC785A">
      <w:pPr>
        <w:pStyle w:val="ListParagraph"/>
        <w:numPr>
          <w:ilvl w:val="1"/>
          <w:numId w:val="8"/>
        </w:numPr>
        <w:spacing w:after="120" w:line="240" w:lineRule="auto"/>
        <w:rPr>
          <w:rFonts w:eastAsia="Times New Roman" w:cs="Times New Roman"/>
          <w:b/>
          <w:bCs/>
          <w:color w:val="000000"/>
          <w:sz w:val="23"/>
          <w:szCs w:val="23"/>
        </w:rPr>
      </w:pPr>
      <w:r w:rsidRPr="00A02EC1">
        <w:rPr>
          <w:rFonts w:eastAsia="Times New Roman" w:cs="Times New Roman"/>
          <w:color w:val="000000"/>
          <w:sz w:val="23"/>
          <w:szCs w:val="23"/>
        </w:rPr>
        <w:lastRenderedPageBreak/>
        <w:t xml:space="preserve">Review existing data analysis performed by members of the research team and flag inconsistencies, errors, or areas that need to be addressed; bring these to the research supervisors (ASPIRE co-PIs leading the diagnostics, Elizabeth </w:t>
      </w:r>
      <w:proofErr w:type="gramStart"/>
      <w:r w:rsidRPr="00A02EC1">
        <w:rPr>
          <w:rFonts w:eastAsia="Times New Roman" w:cs="Times New Roman"/>
          <w:color w:val="000000"/>
          <w:sz w:val="23"/>
          <w:szCs w:val="23"/>
        </w:rPr>
        <w:t>Hoffecker</w:t>
      </w:r>
      <w:proofErr w:type="gramEnd"/>
      <w:r w:rsidRPr="00A02EC1">
        <w:rPr>
          <w:rFonts w:eastAsia="Times New Roman" w:cs="Times New Roman"/>
          <w:color w:val="000000"/>
          <w:sz w:val="23"/>
          <w:szCs w:val="23"/>
        </w:rPr>
        <w:t xml:space="preserve"> and Kendra Leith)</w:t>
      </w:r>
    </w:p>
    <w:p w14:paraId="39AA80C3" w14:textId="350BC492" w:rsidR="00EC785A" w:rsidRPr="00A02EC1" w:rsidRDefault="00EC785A" w:rsidP="00EC785A">
      <w:pPr>
        <w:pStyle w:val="ListParagraph"/>
        <w:numPr>
          <w:ilvl w:val="1"/>
          <w:numId w:val="8"/>
        </w:numPr>
        <w:spacing w:after="120" w:line="240" w:lineRule="auto"/>
        <w:rPr>
          <w:rFonts w:eastAsia="Times New Roman" w:cs="Times New Roman"/>
          <w:b/>
          <w:bCs/>
          <w:color w:val="000000"/>
          <w:sz w:val="23"/>
          <w:szCs w:val="23"/>
        </w:rPr>
      </w:pPr>
      <w:r w:rsidRPr="00A02EC1">
        <w:rPr>
          <w:rFonts w:eastAsia="Times New Roman" w:cs="Times New Roman"/>
          <w:color w:val="000000"/>
          <w:sz w:val="23"/>
          <w:szCs w:val="23"/>
        </w:rPr>
        <w:t>Contribute to the continued development and refinement of the code tree</w:t>
      </w:r>
    </w:p>
    <w:p w14:paraId="1F80DC00" w14:textId="7ED934F7" w:rsidR="00EC785A" w:rsidRPr="00A02EC1" w:rsidRDefault="006F13CE" w:rsidP="00EC785A">
      <w:pPr>
        <w:pStyle w:val="ListParagraph"/>
        <w:numPr>
          <w:ilvl w:val="0"/>
          <w:numId w:val="8"/>
        </w:numPr>
        <w:spacing w:after="120" w:line="240" w:lineRule="auto"/>
        <w:rPr>
          <w:rFonts w:eastAsia="Times New Roman" w:cs="Times New Roman"/>
          <w:color w:val="000000"/>
          <w:sz w:val="23"/>
          <w:szCs w:val="23"/>
          <w:u w:val="single"/>
        </w:rPr>
      </w:pPr>
      <w:r w:rsidRPr="00A02EC1">
        <w:rPr>
          <w:rFonts w:eastAsia="Times New Roman" w:cs="Times New Roman"/>
          <w:color w:val="000000"/>
          <w:sz w:val="23"/>
          <w:szCs w:val="23"/>
          <w:u w:val="single"/>
        </w:rPr>
        <w:t>Production</w:t>
      </w:r>
      <w:r w:rsidR="00EC785A" w:rsidRPr="00A02EC1">
        <w:rPr>
          <w:rFonts w:eastAsia="Times New Roman" w:cs="Times New Roman"/>
          <w:color w:val="000000"/>
          <w:sz w:val="23"/>
          <w:szCs w:val="23"/>
          <w:u w:val="single"/>
        </w:rPr>
        <w:t xml:space="preserve"> of </w:t>
      </w:r>
      <w:r w:rsidR="00B33A2E" w:rsidRPr="00A02EC1">
        <w:rPr>
          <w:rFonts w:eastAsia="Times New Roman" w:cs="Times New Roman"/>
          <w:color w:val="000000"/>
          <w:sz w:val="23"/>
          <w:szCs w:val="23"/>
          <w:u w:val="single"/>
        </w:rPr>
        <w:t>f</w:t>
      </w:r>
      <w:r w:rsidR="00EC785A" w:rsidRPr="00A02EC1">
        <w:rPr>
          <w:rFonts w:eastAsia="Times New Roman" w:cs="Times New Roman"/>
          <w:color w:val="000000"/>
          <w:sz w:val="23"/>
          <w:szCs w:val="23"/>
          <w:u w:val="single"/>
        </w:rPr>
        <w:t xml:space="preserve">indings </w:t>
      </w:r>
    </w:p>
    <w:p w14:paraId="24FF8C97" w14:textId="68F55D27" w:rsidR="00EC785A" w:rsidRPr="00A02EC1" w:rsidRDefault="00EC785A" w:rsidP="00EC785A">
      <w:pPr>
        <w:pStyle w:val="ListParagraph"/>
        <w:numPr>
          <w:ilvl w:val="1"/>
          <w:numId w:val="8"/>
        </w:numPr>
        <w:spacing w:after="120" w:line="240" w:lineRule="auto"/>
        <w:rPr>
          <w:rFonts w:eastAsia="Times New Roman" w:cs="Times New Roman"/>
          <w:b/>
          <w:bCs/>
          <w:color w:val="000000"/>
          <w:sz w:val="23"/>
          <w:szCs w:val="23"/>
        </w:rPr>
      </w:pPr>
      <w:r w:rsidRPr="00A02EC1">
        <w:rPr>
          <w:rFonts w:eastAsia="Times New Roman" w:cs="Times New Roman"/>
          <w:color w:val="000000"/>
          <w:sz w:val="23"/>
          <w:szCs w:val="23"/>
        </w:rPr>
        <w:t xml:space="preserve">Generate findings from specific batches of coded data; prepare syntheses and summaries of findings to inform final presentations and reports in English and preferably also in Spanish </w:t>
      </w:r>
    </w:p>
    <w:p w14:paraId="28038A4B" w14:textId="3F5B809B" w:rsidR="00EC785A" w:rsidRPr="00A02EC1" w:rsidRDefault="00EC785A" w:rsidP="00EC785A">
      <w:pPr>
        <w:pStyle w:val="ListParagraph"/>
        <w:numPr>
          <w:ilvl w:val="0"/>
          <w:numId w:val="8"/>
        </w:numPr>
        <w:spacing w:after="120" w:line="240" w:lineRule="auto"/>
        <w:rPr>
          <w:rFonts w:eastAsia="Times New Roman" w:cs="Times New Roman"/>
          <w:color w:val="000000"/>
          <w:sz w:val="23"/>
          <w:szCs w:val="23"/>
          <w:u w:val="single"/>
        </w:rPr>
      </w:pPr>
      <w:r w:rsidRPr="00A02EC1">
        <w:rPr>
          <w:rFonts w:eastAsia="Times New Roman" w:cs="Times New Roman"/>
          <w:color w:val="000000"/>
          <w:sz w:val="23"/>
          <w:szCs w:val="23"/>
          <w:u w:val="single"/>
        </w:rPr>
        <w:t>Identification of source materials</w:t>
      </w:r>
    </w:p>
    <w:p w14:paraId="2ADA4537" w14:textId="5EA031DC" w:rsidR="00EC785A" w:rsidRPr="00A02EC1" w:rsidRDefault="00EC785A" w:rsidP="006B1DE0">
      <w:pPr>
        <w:pStyle w:val="ListParagraph"/>
        <w:numPr>
          <w:ilvl w:val="1"/>
          <w:numId w:val="8"/>
        </w:numPr>
        <w:spacing w:after="120" w:line="240" w:lineRule="auto"/>
        <w:rPr>
          <w:rFonts w:eastAsia="Times New Roman" w:cs="Times New Roman"/>
          <w:b/>
          <w:bCs/>
          <w:color w:val="000000"/>
          <w:sz w:val="23"/>
          <w:szCs w:val="23"/>
        </w:rPr>
      </w:pPr>
      <w:r w:rsidRPr="00A02EC1">
        <w:rPr>
          <w:rFonts w:eastAsia="Times New Roman" w:cs="Times New Roman"/>
          <w:color w:val="000000"/>
          <w:sz w:val="23"/>
          <w:szCs w:val="23"/>
        </w:rPr>
        <w:t xml:space="preserve">As needed, </w:t>
      </w:r>
      <w:proofErr w:type="gramStart"/>
      <w:r w:rsidRPr="00A02EC1">
        <w:rPr>
          <w:rFonts w:eastAsia="Times New Roman" w:cs="Times New Roman"/>
          <w:color w:val="000000"/>
          <w:sz w:val="23"/>
          <w:szCs w:val="23"/>
        </w:rPr>
        <w:t>identify</w:t>
      </w:r>
      <w:proofErr w:type="gramEnd"/>
      <w:r w:rsidRPr="00A02EC1">
        <w:rPr>
          <w:rFonts w:eastAsia="Times New Roman" w:cs="Times New Roman"/>
          <w:color w:val="000000"/>
          <w:sz w:val="23"/>
          <w:szCs w:val="23"/>
        </w:rPr>
        <w:t xml:space="preserve"> and obtain additional information (documents, reports, administrative data, curricular material, etc.) related to the innovation and entrepreneurial ecosystems at UVG and at MIT. </w:t>
      </w:r>
    </w:p>
    <w:p w14:paraId="5529D925" w14:textId="77777777" w:rsidR="00EC785A" w:rsidRPr="00A02EC1" w:rsidRDefault="00EC785A" w:rsidP="006B1DE0">
      <w:pPr>
        <w:spacing w:after="120" w:line="240" w:lineRule="auto"/>
        <w:rPr>
          <w:rFonts w:eastAsia="Times New Roman" w:cs="Times New Roman"/>
          <w:color w:val="000000"/>
          <w:sz w:val="23"/>
          <w:szCs w:val="23"/>
        </w:rPr>
      </w:pPr>
    </w:p>
    <w:p w14:paraId="51569EAE" w14:textId="6668BEE0" w:rsidR="00F8775E" w:rsidRPr="00A02EC1" w:rsidRDefault="00F8775E" w:rsidP="00F8775E">
      <w:pPr>
        <w:spacing w:after="120" w:line="240" w:lineRule="auto"/>
        <w:rPr>
          <w:rFonts w:eastAsia="Times New Roman" w:cs="Times New Roman"/>
          <w:b/>
          <w:bCs/>
          <w:color w:val="000000"/>
          <w:sz w:val="23"/>
          <w:szCs w:val="23"/>
        </w:rPr>
      </w:pPr>
      <w:r w:rsidRPr="00A02EC1">
        <w:rPr>
          <w:rFonts w:eastAsia="Times New Roman" w:cs="Times New Roman"/>
          <w:b/>
          <w:bCs/>
          <w:color w:val="000000"/>
          <w:sz w:val="23"/>
          <w:szCs w:val="23"/>
        </w:rPr>
        <w:t xml:space="preserve">Required </w:t>
      </w:r>
      <w:r w:rsidRPr="00A02EC1">
        <w:rPr>
          <w:rFonts w:eastAsia="Times New Roman" w:cs="Times New Roman"/>
          <w:b/>
          <w:bCs/>
          <w:color w:val="000000"/>
          <w:sz w:val="23"/>
          <w:szCs w:val="23"/>
        </w:rPr>
        <w:t>Qualifications</w:t>
      </w:r>
      <w:r w:rsidRPr="00A02EC1">
        <w:rPr>
          <w:rFonts w:eastAsia="Times New Roman" w:cs="Times New Roman"/>
          <w:b/>
          <w:bCs/>
          <w:color w:val="000000"/>
          <w:sz w:val="23"/>
          <w:szCs w:val="23"/>
        </w:rPr>
        <w:t xml:space="preserve"> </w:t>
      </w:r>
    </w:p>
    <w:p w14:paraId="5F1D4838" w14:textId="2133B858" w:rsidR="00F8775E" w:rsidRPr="00A02EC1" w:rsidRDefault="00F8775E" w:rsidP="00F8775E">
      <w:pPr>
        <w:pStyle w:val="ListParagraph"/>
        <w:numPr>
          <w:ilvl w:val="0"/>
          <w:numId w:val="6"/>
        </w:numPr>
        <w:spacing w:after="120"/>
        <w:rPr>
          <w:sz w:val="23"/>
          <w:szCs w:val="23"/>
        </w:rPr>
      </w:pPr>
      <w:r w:rsidRPr="00A02EC1">
        <w:rPr>
          <w:b/>
          <w:bCs/>
          <w:sz w:val="23"/>
          <w:szCs w:val="23"/>
        </w:rPr>
        <w:t>Qualitative research skills:</w:t>
      </w:r>
      <w:r w:rsidRPr="00A02EC1">
        <w:rPr>
          <w:sz w:val="23"/>
          <w:szCs w:val="23"/>
        </w:rPr>
        <w:t xml:space="preserve"> Undergraduate degree and/or graduate-level training in anthropology, sociology, and/or qualitative social science research methods; experience coding and analyzing qualitative data and familiarity using one or more qualitative data analysis programs is required.</w:t>
      </w:r>
    </w:p>
    <w:p w14:paraId="5833C88F" w14:textId="250FE169" w:rsidR="00F8775E" w:rsidRPr="00A02EC1" w:rsidRDefault="00F8775E" w:rsidP="00F8775E">
      <w:pPr>
        <w:pStyle w:val="ListParagraph"/>
        <w:numPr>
          <w:ilvl w:val="0"/>
          <w:numId w:val="7"/>
        </w:numPr>
        <w:spacing w:after="120"/>
        <w:rPr>
          <w:sz w:val="23"/>
          <w:szCs w:val="23"/>
        </w:rPr>
      </w:pPr>
      <w:r w:rsidRPr="00A02EC1">
        <w:rPr>
          <w:b/>
          <w:bCs/>
          <w:sz w:val="23"/>
          <w:szCs w:val="23"/>
        </w:rPr>
        <w:t>Communication skills:</w:t>
      </w:r>
      <w:r w:rsidRPr="00A02EC1">
        <w:rPr>
          <w:sz w:val="23"/>
          <w:szCs w:val="23"/>
        </w:rPr>
        <w:t xml:space="preserve"> </w:t>
      </w:r>
      <w:r w:rsidRPr="00A02EC1">
        <w:rPr>
          <w:sz w:val="23"/>
          <w:szCs w:val="23"/>
        </w:rPr>
        <w:t>Demonstrated ability to summarize the results of data analysis and produce well-organized content briefs as inputs to reports and/or presentations</w:t>
      </w:r>
      <w:r w:rsidRPr="00A02EC1">
        <w:rPr>
          <w:sz w:val="23"/>
          <w:szCs w:val="23"/>
        </w:rPr>
        <w:t xml:space="preserve">; </w:t>
      </w:r>
      <w:r w:rsidRPr="00A02EC1">
        <w:rPr>
          <w:sz w:val="23"/>
          <w:szCs w:val="23"/>
        </w:rPr>
        <w:t>Excellent interpersonal skills and ability to interact professionally with a culturally diverse community, academic, and private sector partners.</w:t>
      </w:r>
    </w:p>
    <w:p w14:paraId="64859C0B" w14:textId="52892532" w:rsidR="00F8775E" w:rsidRPr="00A02EC1" w:rsidRDefault="00F8775E" w:rsidP="00F8775E">
      <w:pPr>
        <w:pStyle w:val="ListParagraph"/>
        <w:numPr>
          <w:ilvl w:val="0"/>
          <w:numId w:val="6"/>
        </w:numPr>
        <w:spacing w:after="120"/>
        <w:rPr>
          <w:sz w:val="23"/>
          <w:szCs w:val="23"/>
        </w:rPr>
      </w:pPr>
      <w:r w:rsidRPr="00A02EC1">
        <w:rPr>
          <w:b/>
          <w:bCs/>
          <w:sz w:val="23"/>
          <w:szCs w:val="23"/>
        </w:rPr>
        <w:t>Spanish language skills:</w:t>
      </w:r>
      <w:r w:rsidRPr="00A02EC1">
        <w:rPr>
          <w:sz w:val="23"/>
          <w:szCs w:val="23"/>
        </w:rPr>
        <w:t xml:space="preserve"> Proficiency in reading Spanish-language text and the ability to code and analyze text in Spanish, including qualitative interview data and content from reports, field notes, and other written documents. </w:t>
      </w:r>
    </w:p>
    <w:p w14:paraId="08801568" w14:textId="7123B7CA" w:rsidR="00F8775E" w:rsidRPr="00A02EC1" w:rsidRDefault="00F8775E" w:rsidP="00481CFE">
      <w:pPr>
        <w:pStyle w:val="ListParagraph"/>
        <w:numPr>
          <w:ilvl w:val="0"/>
          <w:numId w:val="6"/>
        </w:numPr>
        <w:spacing w:after="120"/>
        <w:rPr>
          <w:sz w:val="23"/>
          <w:szCs w:val="23"/>
        </w:rPr>
      </w:pPr>
      <w:r w:rsidRPr="00A02EC1">
        <w:rPr>
          <w:b/>
          <w:bCs/>
          <w:sz w:val="23"/>
          <w:szCs w:val="23"/>
        </w:rPr>
        <w:t>Project management skills</w:t>
      </w:r>
      <w:r w:rsidRPr="00A02EC1">
        <w:rPr>
          <w:sz w:val="23"/>
          <w:szCs w:val="23"/>
        </w:rPr>
        <w:t>: Strong project management skills are required, including the a</w:t>
      </w:r>
      <w:r w:rsidRPr="00A02EC1">
        <w:rPr>
          <w:sz w:val="23"/>
          <w:szCs w:val="23"/>
        </w:rPr>
        <w:t>bility to work independently and take initiative</w:t>
      </w:r>
      <w:r w:rsidRPr="00A02EC1">
        <w:rPr>
          <w:sz w:val="23"/>
          <w:szCs w:val="23"/>
        </w:rPr>
        <w:t xml:space="preserve"> as well as the ability to coordinate effectively with other members of the project team, including Spanish-speaking undergraduate students in anthropology at UVG. </w:t>
      </w:r>
    </w:p>
    <w:p w14:paraId="195F74E2" w14:textId="77777777" w:rsidR="00F8775E" w:rsidRPr="00A02EC1" w:rsidRDefault="00F8775E" w:rsidP="00F8775E">
      <w:pPr>
        <w:spacing w:after="120" w:line="240" w:lineRule="auto"/>
        <w:rPr>
          <w:rFonts w:eastAsia="Times New Roman" w:cs="Times New Roman"/>
          <w:b/>
          <w:bCs/>
          <w:color w:val="000000"/>
          <w:sz w:val="23"/>
          <w:szCs w:val="23"/>
        </w:rPr>
      </w:pPr>
    </w:p>
    <w:p w14:paraId="44EB4895" w14:textId="66991249" w:rsidR="00F8775E" w:rsidRPr="00A02EC1" w:rsidRDefault="00F8775E" w:rsidP="00F8775E">
      <w:pPr>
        <w:spacing w:after="120" w:line="240" w:lineRule="auto"/>
        <w:rPr>
          <w:rFonts w:eastAsia="Times New Roman" w:cs="Times New Roman"/>
          <w:b/>
          <w:bCs/>
          <w:color w:val="000000"/>
          <w:sz w:val="23"/>
          <w:szCs w:val="23"/>
        </w:rPr>
      </w:pPr>
      <w:r w:rsidRPr="00A02EC1">
        <w:rPr>
          <w:rFonts w:eastAsia="Times New Roman" w:cs="Times New Roman"/>
          <w:b/>
          <w:bCs/>
          <w:color w:val="000000"/>
          <w:sz w:val="23"/>
          <w:szCs w:val="23"/>
        </w:rPr>
        <w:t xml:space="preserve">Preferred </w:t>
      </w:r>
      <w:r w:rsidRPr="00A02EC1">
        <w:rPr>
          <w:rFonts w:eastAsia="Times New Roman" w:cs="Times New Roman"/>
          <w:b/>
          <w:bCs/>
          <w:color w:val="000000"/>
          <w:sz w:val="23"/>
          <w:szCs w:val="23"/>
        </w:rPr>
        <w:t>Qualifications</w:t>
      </w:r>
      <w:r w:rsidRPr="00A02EC1">
        <w:rPr>
          <w:rFonts w:eastAsia="Times New Roman" w:cs="Times New Roman"/>
          <w:b/>
          <w:bCs/>
          <w:color w:val="000000"/>
          <w:sz w:val="23"/>
          <w:szCs w:val="23"/>
        </w:rPr>
        <w:t xml:space="preserve"> </w:t>
      </w:r>
    </w:p>
    <w:p w14:paraId="114C68A1" w14:textId="457ACFD4" w:rsidR="00F8775E" w:rsidRPr="00A02EC1" w:rsidRDefault="00F8775E" w:rsidP="00F8775E">
      <w:pPr>
        <w:pStyle w:val="ListParagraph"/>
        <w:numPr>
          <w:ilvl w:val="0"/>
          <w:numId w:val="7"/>
        </w:numPr>
        <w:spacing w:after="120"/>
        <w:rPr>
          <w:sz w:val="23"/>
          <w:szCs w:val="23"/>
        </w:rPr>
      </w:pPr>
      <w:r w:rsidRPr="00A02EC1">
        <w:rPr>
          <w:sz w:val="23"/>
          <w:szCs w:val="23"/>
        </w:rPr>
        <w:t xml:space="preserve">Familiarity with </w:t>
      </w:r>
      <w:proofErr w:type="spellStart"/>
      <w:proofErr w:type="gramStart"/>
      <w:r w:rsidRPr="00A02EC1">
        <w:rPr>
          <w:sz w:val="23"/>
          <w:szCs w:val="23"/>
        </w:rPr>
        <w:t>Dedoose</w:t>
      </w:r>
      <w:proofErr w:type="spellEnd"/>
      <w:r w:rsidRPr="00A02EC1">
        <w:rPr>
          <w:sz w:val="23"/>
          <w:szCs w:val="23"/>
        </w:rPr>
        <w:t>;</w:t>
      </w:r>
      <w:proofErr w:type="gramEnd"/>
    </w:p>
    <w:p w14:paraId="7C96B5FA" w14:textId="6E262929" w:rsidR="00F8775E" w:rsidRPr="00A02EC1" w:rsidRDefault="00F8775E" w:rsidP="00F8775E">
      <w:pPr>
        <w:pStyle w:val="ListParagraph"/>
        <w:numPr>
          <w:ilvl w:val="0"/>
          <w:numId w:val="7"/>
        </w:numPr>
        <w:spacing w:after="120"/>
        <w:rPr>
          <w:sz w:val="23"/>
          <w:szCs w:val="23"/>
        </w:rPr>
      </w:pPr>
      <w:r w:rsidRPr="00A02EC1">
        <w:rPr>
          <w:sz w:val="23"/>
          <w:szCs w:val="23"/>
        </w:rPr>
        <w:t xml:space="preserve">Prior exposure to and/or strong interest in Guatemalan or Central American culture, economic and social development, and/or higher education-focused capacity building. </w:t>
      </w:r>
    </w:p>
    <w:p w14:paraId="4905EE86" w14:textId="01F21141" w:rsidR="00F8775E" w:rsidRPr="00A02EC1" w:rsidRDefault="00F8775E" w:rsidP="00F8775E">
      <w:pPr>
        <w:pStyle w:val="ListParagraph"/>
        <w:numPr>
          <w:ilvl w:val="0"/>
          <w:numId w:val="7"/>
        </w:numPr>
        <w:spacing w:after="120"/>
        <w:rPr>
          <w:sz w:val="23"/>
          <w:szCs w:val="23"/>
        </w:rPr>
      </w:pPr>
      <w:r w:rsidRPr="00A02EC1">
        <w:rPr>
          <w:sz w:val="23"/>
          <w:szCs w:val="23"/>
        </w:rPr>
        <w:t xml:space="preserve">Prior exposure to and interest in research related to innovation and/or entrepreneurial </w:t>
      </w:r>
      <w:proofErr w:type="gramStart"/>
      <w:r w:rsidRPr="00A02EC1">
        <w:rPr>
          <w:sz w:val="23"/>
          <w:szCs w:val="23"/>
        </w:rPr>
        <w:t>ecosystems;</w:t>
      </w:r>
      <w:proofErr w:type="gramEnd"/>
      <w:r w:rsidRPr="00A02EC1">
        <w:rPr>
          <w:sz w:val="23"/>
          <w:szCs w:val="23"/>
        </w:rPr>
        <w:t xml:space="preserve"> familiarity with ecosystem concepts.</w:t>
      </w:r>
    </w:p>
    <w:p w14:paraId="5613F8B7" w14:textId="77777777" w:rsidR="00F8775E" w:rsidRPr="007C7530" w:rsidRDefault="00F8775E" w:rsidP="006B1DE0">
      <w:pPr>
        <w:spacing w:after="120" w:line="240" w:lineRule="auto"/>
        <w:rPr>
          <w:rFonts w:eastAsia="Times New Roman" w:cs="Times New Roman"/>
          <w:color w:val="000000"/>
          <w:sz w:val="24"/>
          <w:szCs w:val="24"/>
        </w:rPr>
      </w:pPr>
    </w:p>
    <w:p w14:paraId="729D281B" w14:textId="207858D5" w:rsidR="006B1DE0" w:rsidRDefault="00A919E9" w:rsidP="006B1DE0">
      <w:pPr>
        <w:spacing w:after="120"/>
        <w:rPr>
          <w:rFonts w:eastAsia="Times New Roman" w:cs="Times New Roman"/>
          <w:b/>
          <w:bCs/>
          <w:color w:val="000000"/>
          <w:sz w:val="23"/>
          <w:szCs w:val="23"/>
        </w:rPr>
      </w:pPr>
      <w:r>
        <w:rPr>
          <w:rFonts w:eastAsia="Times New Roman" w:cs="Times New Roman"/>
          <w:b/>
          <w:bCs/>
          <w:color w:val="000000"/>
          <w:sz w:val="23"/>
          <w:szCs w:val="23"/>
        </w:rPr>
        <w:t>To apply:</w:t>
      </w:r>
    </w:p>
    <w:p w14:paraId="43F4B7C0" w14:textId="0F63A190" w:rsidR="00A919E9" w:rsidRPr="00A919E9" w:rsidRDefault="00A919E9" w:rsidP="006B1DE0">
      <w:pPr>
        <w:spacing w:after="120"/>
      </w:pPr>
      <w:r>
        <w:rPr>
          <w:rFonts w:eastAsia="Times New Roman" w:cs="Times New Roman"/>
          <w:color w:val="000000"/>
          <w:sz w:val="23"/>
          <w:szCs w:val="23"/>
        </w:rPr>
        <w:t xml:space="preserve">To be considered for this position, please email a current CV and brief expression of interest (under 1 page) to Elizabeth Hoffecker at </w:t>
      </w:r>
      <w:hyperlink r:id="rId7" w:history="1">
        <w:r w:rsidRPr="00AA5597">
          <w:rPr>
            <w:rStyle w:val="Hyperlink"/>
            <w:rFonts w:eastAsia="Times New Roman" w:cs="Times New Roman"/>
            <w:sz w:val="23"/>
            <w:szCs w:val="23"/>
          </w:rPr>
          <w:t>ehm@mit.edu</w:t>
        </w:r>
      </w:hyperlink>
      <w:r>
        <w:rPr>
          <w:rFonts w:eastAsia="Times New Roman" w:cs="Times New Roman"/>
          <w:color w:val="000000"/>
          <w:sz w:val="23"/>
          <w:szCs w:val="23"/>
        </w:rPr>
        <w:t xml:space="preserve"> prior to 5pm on August 31, 2022. </w:t>
      </w:r>
    </w:p>
    <w:sectPr w:rsidR="00A919E9" w:rsidRPr="00A919E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B657" w14:textId="77777777" w:rsidR="00A702F8" w:rsidRDefault="00A702F8" w:rsidP="00CA0918">
      <w:pPr>
        <w:spacing w:after="0" w:line="240" w:lineRule="auto"/>
      </w:pPr>
      <w:r>
        <w:separator/>
      </w:r>
    </w:p>
  </w:endnote>
  <w:endnote w:type="continuationSeparator" w:id="0">
    <w:p w14:paraId="591524E1" w14:textId="77777777" w:rsidR="00A702F8" w:rsidRDefault="00A702F8" w:rsidP="00CA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8245881"/>
      <w:docPartObj>
        <w:docPartGallery w:val="Page Numbers (Bottom of Page)"/>
        <w:docPartUnique/>
      </w:docPartObj>
    </w:sdtPr>
    <w:sdtContent>
      <w:p w14:paraId="4058DBE9" w14:textId="15A8BD5F" w:rsidR="00CA0918" w:rsidRDefault="00CA0918" w:rsidP="00AA5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23A06" w14:textId="77777777" w:rsidR="00CA0918" w:rsidRDefault="00CA0918" w:rsidP="00CA09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6454656"/>
      <w:docPartObj>
        <w:docPartGallery w:val="Page Numbers (Bottom of Page)"/>
        <w:docPartUnique/>
      </w:docPartObj>
    </w:sdtPr>
    <w:sdtContent>
      <w:p w14:paraId="0B628AFC" w14:textId="34D65B8E" w:rsidR="00CA0918" w:rsidRDefault="00CA0918" w:rsidP="00AA5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3402F6" w14:textId="77777777" w:rsidR="00CA0918" w:rsidRDefault="00CA0918" w:rsidP="00CA09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BFB2" w14:textId="77777777" w:rsidR="00A702F8" w:rsidRDefault="00A702F8" w:rsidP="00CA0918">
      <w:pPr>
        <w:spacing w:after="0" w:line="240" w:lineRule="auto"/>
      </w:pPr>
      <w:r>
        <w:separator/>
      </w:r>
    </w:p>
  </w:footnote>
  <w:footnote w:type="continuationSeparator" w:id="0">
    <w:p w14:paraId="04631B72" w14:textId="77777777" w:rsidR="00A702F8" w:rsidRDefault="00A702F8" w:rsidP="00CA0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5043"/>
    <w:multiLevelType w:val="hybridMultilevel"/>
    <w:tmpl w:val="AA08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34458"/>
    <w:multiLevelType w:val="hybridMultilevel"/>
    <w:tmpl w:val="6770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03EAD"/>
    <w:multiLevelType w:val="hybridMultilevel"/>
    <w:tmpl w:val="5E32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F7E3B"/>
    <w:multiLevelType w:val="hybridMultilevel"/>
    <w:tmpl w:val="F104F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35E4B"/>
    <w:multiLevelType w:val="multilevel"/>
    <w:tmpl w:val="4F1A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92EFD"/>
    <w:multiLevelType w:val="multilevel"/>
    <w:tmpl w:val="AB6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42AE1"/>
    <w:multiLevelType w:val="multilevel"/>
    <w:tmpl w:val="5ADE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37B02"/>
    <w:multiLevelType w:val="hybridMultilevel"/>
    <w:tmpl w:val="8502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926506">
    <w:abstractNumId w:val="2"/>
  </w:num>
  <w:num w:numId="2" w16cid:durableId="1090925867">
    <w:abstractNumId w:val="1"/>
  </w:num>
  <w:num w:numId="3" w16cid:durableId="166529925">
    <w:abstractNumId w:val="4"/>
  </w:num>
  <w:num w:numId="4" w16cid:durableId="786579643">
    <w:abstractNumId w:val="6"/>
  </w:num>
  <w:num w:numId="5" w16cid:durableId="36399310">
    <w:abstractNumId w:val="5"/>
  </w:num>
  <w:num w:numId="6" w16cid:durableId="1707441059">
    <w:abstractNumId w:val="0"/>
  </w:num>
  <w:num w:numId="7" w16cid:durableId="1781797253">
    <w:abstractNumId w:val="7"/>
  </w:num>
  <w:num w:numId="8" w16cid:durableId="676074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87"/>
    <w:rsid w:val="000940FF"/>
    <w:rsid w:val="00131A6C"/>
    <w:rsid w:val="00180FDE"/>
    <w:rsid w:val="001C3B90"/>
    <w:rsid w:val="002A31A6"/>
    <w:rsid w:val="00481100"/>
    <w:rsid w:val="006A4987"/>
    <w:rsid w:val="006B1DE0"/>
    <w:rsid w:val="006F13CE"/>
    <w:rsid w:val="00711489"/>
    <w:rsid w:val="007C7530"/>
    <w:rsid w:val="00890C26"/>
    <w:rsid w:val="008F7844"/>
    <w:rsid w:val="009648F8"/>
    <w:rsid w:val="00A02EC1"/>
    <w:rsid w:val="00A702F8"/>
    <w:rsid w:val="00A919E9"/>
    <w:rsid w:val="00A9263B"/>
    <w:rsid w:val="00B33A2E"/>
    <w:rsid w:val="00CA0918"/>
    <w:rsid w:val="00CC6D6A"/>
    <w:rsid w:val="00CD27E5"/>
    <w:rsid w:val="00DB0C46"/>
    <w:rsid w:val="00DF14A9"/>
    <w:rsid w:val="00E76FA9"/>
    <w:rsid w:val="00EC785A"/>
    <w:rsid w:val="00F8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8BD3"/>
  <w15:chartTrackingRefBased/>
  <w15:docId w15:val="{3C21CE36-2050-4767-BFEB-9CD0B4C8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FDE"/>
    <w:pPr>
      <w:keepNext/>
      <w:keepLines/>
      <w:spacing w:before="240" w:after="0"/>
      <w:outlineLvl w:val="0"/>
    </w:pPr>
    <w:rPr>
      <w:rFonts w:eastAsiaTheme="majorEastAsia" w:cs="Times New Roman"/>
      <w:b/>
      <w:color w:val="2F5496" w:themeColor="accent1" w:themeShade="BF"/>
      <w:sz w:val="32"/>
      <w:szCs w:val="32"/>
    </w:rPr>
  </w:style>
  <w:style w:type="paragraph" w:styleId="Heading2">
    <w:name w:val="heading 2"/>
    <w:basedOn w:val="Normal"/>
    <w:next w:val="Normal"/>
    <w:link w:val="Heading2Char"/>
    <w:uiPriority w:val="9"/>
    <w:unhideWhenUsed/>
    <w:qFormat/>
    <w:rsid w:val="00180FDE"/>
    <w:pPr>
      <w:keepNext/>
      <w:keepLines/>
      <w:spacing w:before="40" w:after="0"/>
      <w:outlineLvl w:val="1"/>
    </w:pPr>
    <w:rPr>
      <w:rFonts w:eastAsiaTheme="majorEastAsia" w:cs="Times New Roman"/>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FDE"/>
    <w:rPr>
      <w:rFonts w:eastAsiaTheme="majorEastAsia" w:cs="Times New Roman"/>
      <w:b/>
      <w:color w:val="2F5496" w:themeColor="accent1" w:themeShade="BF"/>
      <w:sz w:val="32"/>
      <w:szCs w:val="32"/>
    </w:rPr>
  </w:style>
  <w:style w:type="character" w:customStyle="1" w:styleId="Heading2Char">
    <w:name w:val="Heading 2 Char"/>
    <w:basedOn w:val="DefaultParagraphFont"/>
    <w:link w:val="Heading2"/>
    <w:uiPriority w:val="9"/>
    <w:rsid w:val="00180FDE"/>
    <w:rPr>
      <w:rFonts w:eastAsiaTheme="majorEastAsia" w:cs="Times New Roman"/>
      <w:b/>
      <w:color w:val="2F5496" w:themeColor="accent1" w:themeShade="BF"/>
      <w:sz w:val="26"/>
      <w:szCs w:val="26"/>
    </w:rPr>
  </w:style>
  <w:style w:type="paragraph" w:styleId="ListParagraph">
    <w:name w:val="List Paragraph"/>
    <w:basedOn w:val="Normal"/>
    <w:uiPriority w:val="34"/>
    <w:qFormat/>
    <w:rsid w:val="00A9263B"/>
    <w:pPr>
      <w:ind w:left="720"/>
      <w:contextualSpacing/>
    </w:pPr>
  </w:style>
  <w:style w:type="paragraph" w:styleId="NormalWeb">
    <w:name w:val="Normal (Web)"/>
    <w:basedOn w:val="Normal"/>
    <w:uiPriority w:val="99"/>
    <w:semiHidden/>
    <w:unhideWhenUsed/>
    <w:rsid w:val="009648F8"/>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CA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918"/>
  </w:style>
  <w:style w:type="character" w:styleId="PageNumber">
    <w:name w:val="page number"/>
    <w:basedOn w:val="DefaultParagraphFont"/>
    <w:uiPriority w:val="99"/>
    <w:semiHidden/>
    <w:unhideWhenUsed/>
    <w:rsid w:val="00CA0918"/>
  </w:style>
  <w:style w:type="character" w:styleId="Hyperlink">
    <w:name w:val="Hyperlink"/>
    <w:basedOn w:val="DefaultParagraphFont"/>
    <w:uiPriority w:val="99"/>
    <w:unhideWhenUsed/>
    <w:rsid w:val="00A919E9"/>
    <w:rPr>
      <w:color w:val="0563C1" w:themeColor="hyperlink"/>
      <w:u w:val="single"/>
    </w:rPr>
  </w:style>
  <w:style w:type="character" w:styleId="UnresolvedMention">
    <w:name w:val="Unresolved Mention"/>
    <w:basedOn w:val="DefaultParagraphFont"/>
    <w:uiPriority w:val="99"/>
    <w:semiHidden/>
    <w:unhideWhenUsed/>
    <w:rsid w:val="00A91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25695">
      <w:bodyDiv w:val="1"/>
      <w:marLeft w:val="0"/>
      <w:marRight w:val="0"/>
      <w:marTop w:val="0"/>
      <w:marBottom w:val="0"/>
      <w:divBdr>
        <w:top w:val="none" w:sz="0" w:space="0" w:color="auto"/>
        <w:left w:val="none" w:sz="0" w:space="0" w:color="auto"/>
        <w:bottom w:val="none" w:sz="0" w:space="0" w:color="auto"/>
        <w:right w:val="none" w:sz="0" w:space="0" w:color="auto"/>
      </w:divBdr>
    </w:div>
    <w:div w:id="709037728">
      <w:bodyDiv w:val="1"/>
      <w:marLeft w:val="0"/>
      <w:marRight w:val="0"/>
      <w:marTop w:val="0"/>
      <w:marBottom w:val="0"/>
      <w:divBdr>
        <w:top w:val="none" w:sz="0" w:space="0" w:color="auto"/>
        <w:left w:val="none" w:sz="0" w:space="0" w:color="auto"/>
        <w:bottom w:val="none" w:sz="0" w:space="0" w:color="auto"/>
        <w:right w:val="none" w:sz="0" w:space="0" w:color="auto"/>
      </w:divBdr>
    </w:div>
    <w:div w:id="1332103147">
      <w:bodyDiv w:val="1"/>
      <w:marLeft w:val="0"/>
      <w:marRight w:val="0"/>
      <w:marTop w:val="0"/>
      <w:marBottom w:val="0"/>
      <w:divBdr>
        <w:top w:val="none" w:sz="0" w:space="0" w:color="auto"/>
        <w:left w:val="none" w:sz="0" w:space="0" w:color="auto"/>
        <w:bottom w:val="none" w:sz="0" w:space="0" w:color="auto"/>
        <w:right w:val="none" w:sz="0" w:space="0" w:color="auto"/>
      </w:divBdr>
    </w:div>
    <w:div w:id="1710950735">
      <w:bodyDiv w:val="1"/>
      <w:marLeft w:val="0"/>
      <w:marRight w:val="0"/>
      <w:marTop w:val="0"/>
      <w:marBottom w:val="0"/>
      <w:divBdr>
        <w:top w:val="none" w:sz="0" w:space="0" w:color="auto"/>
        <w:left w:val="none" w:sz="0" w:space="0" w:color="auto"/>
        <w:bottom w:val="none" w:sz="0" w:space="0" w:color="auto"/>
        <w:right w:val="none" w:sz="0" w:space="0" w:color="auto"/>
      </w:divBdr>
    </w:div>
    <w:div w:id="2050952556">
      <w:bodyDiv w:val="1"/>
      <w:marLeft w:val="0"/>
      <w:marRight w:val="0"/>
      <w:marTop w:val="0"/>
      <w:marBottom w:val="0"/>
      <w:divBdr>
        <w:top w:val="none" w:sz="0" w:space="0" w:color="auto"/>
        <w:left w:val="none" w:sz="0" w:space="0" w:color="auto"/>
        <w:bottom w:val="none" w:sz="0" w:space="0" w:color="auto"/>
        <w:right w:val="none" w:sz="0" w:space="0" w:color="auto"/>
      </w:divBdr>
    </w:div>
    <w:div w:id="21275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hm@m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kleith@mit.edu</dc:creator>
  <cp:keywords/>
  <dc:description/>
  <cp:lastModifiedBy>Elizabeth Hoffecker</cp:lastModifiedBy>
  <cp:revision>10</cp:revision>
  <dcterms:created xsi:type="dcterms:W3CDTF">2022-08-24T13:51:00Z</dcterms:created>
  <dcterms:modified xsi:type="dcterms:W3CDTF">2022-08-24T15:13:00Z</dcterms:modified>
</cp:coreProperties>
</file>